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8E6A5B" w:rsidRDefault="00820E09" w:rsidP="00BF5C96">
      <w:pPr>
        <w:pStyle w:val="NoSpacing"/>
        <w:jc w:val="center"/>
        <w:rPr>
          <w:b/>
        </w:rPr>
      </w:pPr>
      <w:r w:rsidRPr="008E6A5B">
        <w:rPr>
          <w:b/>
        </w:rPr>
        <w:t>AGENDA</w:t>
      </w:r>
    </w:p>
    <w:p w14:paraId="6396F3EE" w14:textId="5B93E280" w:rsidR="00BF5C96" w:rsidRPr="008E6A5B" w:rsidRDefault="00D76E95" w:rsidP="00BF5C96">
      <w:pPr>
        <w:pStyle w:val="NoSpacing"/>
        <w:jc w:val="center"/>
        <w:rPr>
          <w:b/>
        </w:rPr>
      </w:pPr>
      <w:r w:rsidRPr="008E6A5B">
        <w:rPr>
          <w:b/>
        </w:rPr>
        <w:t xml:space="preserve">TUESDAY, </w:t>
      </w:r>
      <w:r w:rsidR="00B91FCC" w:rsidRPr="008E6A5B">
        <w:rPr>
          <w:b/>
        </w:rPr>
        <w:t>AUGUST 10</w:t>
      </w:r>
      <w:r w:rsidR="00E53ED3" w:rsidRPr="008E6A5B">
        <w:rPr>
          <w:b/>
        </w:rPr>
        <w:t>,</w:t>
      </w:r>
      <w:r w:rsidR="00BF5C96" w:rsidRPr="008E6A5B">
        <w:rPr>
          <w:b/>
        </w:rPr>
        <w:t xml:space="preserve"> 20</w:t>
      </w:r>
      <w:r w:rsidR="00183405" w:rsidRPr="008E6A5B">
        <w:rPr>
          <w:b/>
        </w:rPr>
        <w:t>2</w:t>
      </w:r>
      <w:r w:rsidR="00FA70F1" w:rsidRPr="008E6A5B">
        <w:rPr>
          <w:b/>
        </w:rPr>
        <w:t>1</w:t>
      </w:r>
    </w:p>
    <w:p w14:paraId="3118D591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 CITY COMMISSION MEETING</w:t>
      </w:r>
    </w:p>
    <w:p w14:paraId="20C5E8EE" w14:textId="77777777" w:rsidR="00BF5C96" w:rsidRPr="008E6A5B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CITY HALL</w:t>
      </w:r>
    </w:p>
    <w:p w14:paraId="1ACB47E3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321 SW RUTLEDGE STREET</w:t>
      </w:r>
    </w:p>
    <w:p w14:paraId="0391851E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MADISON, FLORIDA  32340</w:t>
      </w:r>
    </w:p>
    <w:p w14:paraId="635C9B32" w14:textId="0BE15BDD" w:rsidR="00C2250D" w:rsidRPr="008E6A5B" w:rsidRDefault="00BF5C96" w:rsidP="004D2840">
      <w:pPr>
        <w:pStyle w:val="NoSpacing"/>
        <w:jc w:val="center"/>
        <w:rPr>
          <w:b/>
        </w:rPr>
      </w:pPr>
      <w:r w:rsidRPr="008E6A5B">
        <w:rPr>
          <w:b/>
        </w:rPr>
        <w:t>5:30 P.M.</w:t>
      </w:r>
    </w:p>
    <w:p w14:paraId="2E992831" w14:textId="77777777" w:rsidR="00BF5C96" w:rsidRPr="008E6A5B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Default="00802BC8" w:rsidP="00BF5C96">
      <w:pPr>
        <w:pStyle w:val="NoSpacing"/>
        <w:jc w:val="both"/>
      </w:pPr>
    </w:p>
    <w:p w14:paraId="44A79DC4" w14:textId="46D2498B" w:rsidR="00BF5C96" w:rsidRPr="008E6A5B" w:rsidRDefault="00BF5C96" w:rsidP="00BF5C96">
      <w:pPr>
        <w:pStyle w:val="NoSpacing"/>
        <w:jc w:val="both"/>
      </w:pPr>
      <w:r w:rsidRPr="008E6A5B">
        <w:t>1.</w:t>
      </w:r>
      <w:r w:rsidRPr="008E6A5B">
        <w:tab/>
        <w:t>Call to Order</w:t>
      </w:r>
    </w:p>
    <w:p w14:paraId="6D5C4A5B" w14:textId="77777777" w:rsidR="00BF5C96" w:rsidRPr="008E6A5B" w:rsidRDefault="00BF5C96" w:rsidP="00BF5C96">
      <w:pPr>
        <w:pStyle w:val="NoSpacing"/>
        <w:jc w:val="both"/>
      </w:pPr>
    </w:p>
    <w:p w14:paraId="6D963D30" w14:textId="04D8B92A" w:rsidR="006B5F70" w:rsidRPr="008E6A5B" w:rsidRDefault="00BF5C96" w:rsidP="00BF5C96">
      <w:pPr>
        <w:pStyle w:val="NoSpacing"/>
        <w:jc w:val="both"/>
      </w:pPr>
      <w:r w:rsidRPr="008E6A5B">
        <w:t>2.</w:t>
      </w:r>
      <w:r w:rsidRPr="008E6A5B">
        <w:tab/>
        <w:t>Citizens Participation</w:t>
      </w:r>
    </w:p>
    <w:p w14:paraId="235D5865" w14:textId="77777777" w:rsidR="00D67059" w:rsidRPr="008E6A5B" w:rsidRDefault="00D67059" w:rsidP="00BF5C96">
      <w:pPr>
        <w:pStyle w:val="NoSpacing"/>
        <w:jc w:val="both"/>
      </w:pPr>
    </w:p>
    <w:p w14:paraId="6DBDC431" w14:textId="3A3D6518" w:rsidR="00BF5C96" w:rsidRPr="008E6A5B" w:rsidRDefault="00BF5C96" w:rsidP="00BF5C96">
      <w:pPr>
        <w:pStyle w:val="NoSpacing"/>
        <w:jc w:val="both"/>
        <w:rPr>
          <w:color w:val="FF0000"/>
        </w:rPr>
      </w:pPr>
      <w:r w:rsidRPr="008E6A5B">
        <w:t>3.</w:t>
      </w:r>
      <w:r w:rsidRPr="008E6A5B">
        <w:tab/>
        <w:t>Adoption of Agenda</w:t>
      </w:r>
      <w:r w:rsidR="00A829EA" w:rsidRPr="008E6A5B">
        <w:t xml:space="preserve"> </w:t>
      </w:r>
    </w:p>
    <w:p w14:paraId="2A5AA65E" w14:textId="77777777" w:rsidR="000770D6" w:rsidRPr="008E6A5B" w:rsidRDefault="000770D6" w:rsidP="00BB5E6F">
      <w:pPr>
        <w:pStyle w:val="NoSpacing"/>
        <w:jc w:val="both"/>
      </w:pPr>
    </w:p>
    <w:p w14:paraId="72628014" w14:textId="5C84882C" w:rsidR="00BF5C96" w:rsidRPr="008E6A5B" w:rsidRDefault="00F13AD9" w:rsidP="00BF5C96">
      <w:pPr>
        <w:pStyle w:val="NoSpacing"/>
        <w:jc w:val="both"/>
        <w:rPr>
          <w:color w:val="FF0000"/>
        </w:rPr>
      </w:pPr>
      <w:r w:rsidRPr="008E6A5B">
        <w:t>4</w:t>
      </w:r>
      <w:r w:rsidR="00BF5C96" w:rsidRPr="008E6A5B">
        <w:t>.</w:t>
      </w:r>
      <w:r w:rsidR="00BF5C96" w:rsidRPr="008E6A5B">
        <w:tab/>
        <w:t>Consent Agenda</w:t>
      </w:r>
      <w:r w:rsidR="00A829EA" w:rsidRPr="008E6A5B">
        <w:t xml:space="preserve"> </w:t>
      </w:r>
    </w:p>
    <w:p w14:paraId="47D873B4" w14:textId="10AF4C58" w:rsidR="0083173F" w:rsidRPr="008E6A5B" w:rsidRDefault="00D76E95" w:rsidP="00E53ED3">
      <w:pPr>
        <w:pStyle w:val="NoSpacing"/>
        <w:jc w:val="both"/>
      </w:pPr>
      <w:r w:rsidRPr="008E6A5B">
        <w:tab/>
        <w:t xml:space="preserve">(a)  Minutes of </w:t>
      </w:r>
      <w:r w:rsidR="00ED5830" w:rsidRPr="008E6A5B">
        <w:t>J</w:t>
      </w:r>
      <w:r w:rsidR="00B91FCC" w:rsidRPr="008E6A5B">
        <w:t>uly 13</w:t>
      </w:r>
      <w:r w:rsidR="00BE29BE" w:rsidRPr="008E6A5B">
        <w:t>, 202</w:t>
      </w:r>
      <w:r w:rsidR="006B5F70" w:rsidRPr="008E6A5B">
        <w:t>1</w:t>
      </w:r>
      <w:r w:rsidR="005672AD" w:rsidRPr="008E6A5B">
        <w:t xml:space="preserve"> </w:t>
      </w:r>
      <w:r w:rsidRPr="008E6A5B">
        <w:t>Regular City Commission Meeting</w:t>
      </w:r>
    </w:p>
    <w:p w14:paraId="0C427261" w14:textId="428F407D" w:rsidR="005672AD" w:rsidRPr="008E6A5B" w:rsidRDefault="00D76E95" w:rsidP="00E53ED3">
      <w:pPr>
        <w:pStyle w:val="NoSpacing"/>
        <w:jc w:val="both"/>
      </w:pPr>
      <w:r w:rsidRPr="008E6A5B">
        <w:tab/>
      </w:r>
      <w:r w:rsidR="005672AD" w:rsidRPr="008E6A5B">
        <w:t>(</w:t>
      </w:r>
      <w:r w:rsidR="002E752C" w:rsidRPr="008E6A5B">
        <w:t>b</w:t>
      </w:r>
      <w:r w:rsidR="005672AD" w:rsidRPr="008E6A5B">
        <w:t>)  Department Head Reports</w:t>
      </w:r>
    </w:p>
    <w:p w14:paraId="234270A5" w14:textId="292A1D52" w:rsidR="005672AD" w:rsidRPr="008E6A5B" w:rsidRDefault="005672AD" w:rsidP="00E53ED3">
      <w:pPr>
        <w:pStyle w:val="NoSpacing"/>
        <w:jc w:val="both"/>
      </w:pPr>
      <w:r w:rsidRPr="008E6A5B">
        <w:tab/>
        <w:t>(</w:t>
      </w:r>
      <w:r w:rsidR="002E752C" w:rsidRPr="008E6A5B">
        <w:t>c</w:t>
      </w:r>
      <w:r w:rsidRPr="008E6A5B">
        <w:t>)  Finance Report</w:t>
      </w:r>
    </w:p>
    <w:p w14:paraId="3EA7F346" w14:textId="77777777" w:rsidR="00F42343" w:rsidRPr="008E6A5B" w:rsidRDefault="00C07979" w:rsidP="00E53ED3">
      <w:pPr>
        <w:pStyle w:val="NoSpacing"/>
        <w:jc w:val="both"/>
      </w:pPr>
      <w:r w:rsidRPr="008E6A5B">
        <w:tab/>
        <w:t xml:space="preserve">(d)  </w:t>
      </w:r>
      <w:r w:rsidR="00F42343" w:rsidRPr="008E6A5B">
        <w:t>State Revolving Fund Amendment 1 to Loan Agreement DW400410 City of Madison</w:t>
      </w:r>
    </w:p>
    <w:p w14:paraId="5C1DD656" w14:textId="2B7FF6E7" w:rsidR="00F42343" w:rsidRPr="008E6A5B" w:rsidRDefault="00F42343" w:rsidP="00E53ED3">
      <w:pPr>
        <w:pStyle w:val="NoSpacing"/>
        <w:jc w:val="both"/>
      </w:pPr>
      <w:r w:rsidRPr="008E6A5B">
        <w:tab/>
        <w:t xml:space="preserve">(e)  Resolution 2021-6 – A RESOLUTION OF THE CITY COMMISSION OF THE CITY OF MADISON </w:t>
      </w:r>
      <w:r w:rsidR="008E6A5B">
        <w:tab/>
      </w:r>
      <w:r w:rsidR="008E6A5B">
        <w:tab/>
        <w:t xml:space="preserve">       </w:t>
      </w:r>
      <w:r w:rsidRPr="008E6A5B">
        <w:t>DECLARING</w:t>
      </w:r>
      <w:r w:rsidRPr="008E6A5B">
        <w:tab/>
        <w:t xml:space="preserve">A DEFINITE TIME AND PLACE FOR A PUBLIC HEARING TO ABANDON CERTAIN </w:t>
      </w:r>
      <w:r w:rsidR="008E6A5B">
        <w:tab/>
        <w:t xml:space="preserve">    </w:t>
      </w:r>
      <w:r w:rsidR="008E6A5B">
        <w:tab/>
        <w:t xml:space="preserve">       </w:t>
      </w:r>
      <w:r w:rsidRPr="008E6A5B">
        <w:t xml:space="preserve">ALLEYS LOCATED IN POPE’S SUBDIVISION WITHIN THE CITY OF MADISON; AND PROVIDING </w:t>
      </w:r>
      <w:r w:rsidR="008E6A5B">
        <w:tab/>
        <w:t xml:space="preserve">  </w:t>
      </w:r>
      <w:r w:rsidR="008E6A5B">
        <w:tab/>
        <w:t xml:space="preserve">       </w:t>
      </w:r>
      <w:r w:rsidRPr="008E6A5B">
        <w:t>AN EFFECTIVE DATE</w:t>
      </w:r>
    </w:p>
    <w:p w14:paraId="4FB39D31" w14:textId="0BBE84EC" w:rsidR="00C07979" w:rsidRPr="008E6A5B" w:rsidRDefault="00F42343" w:rsidP="00E53ED3">
      <w:pPr>
        <w:pStyle w:val="NoSpacing"/>
        <w:jc w:val="both"/>
      </w:pPr>
      <w:r w:rsidRPr="008E6A5B">
        <w:tab/>
        <w:t xml:space="preserve">(f)  </w:t>
      </w:r>
      <w:r w:rsidR="008E6A5B">
        <w:t xml:space="preserve"> </w:t>
      </w:r>
      <w:r w:rsidRPr="008E6A5B">
        <w:t>Schedule F</w:t>
      </w:r>
      <w:r w:rsidR="00B52D1F" w:rsidRPr="008E6A5B">
        <w:t>iscal Year</w:t>
      </w:r>
      <w:r w:rsidRPr="008E6A5B">
        <w:t xml:space="preserve"> </w:t>
      </w:r>
      <w:r w:rsidR="00B52D1F" w:rsidRPr="008E6A5B">
        <w:t>20</w:t>
      </w:r>
      <w:r w:rsidRPr="008E6A5B">
        <w:t>21/</w:t>
      </w:r>
      <w:r w:rsidR="00B52D1F" w:rsidRPr="008E6A5B">
        <w:t>20</w:t>
      </w:r>
      <w:r w:rsidRPr="008E6A5B">
        <w:t xml:space="preserve">22 Budget Workshop for August 31, 2021 at 5:30 p.m. </w:t>
      </w:r>
    </w:p>
    <w:p w14:paraId="322B2035" w14:textId="7CE39A36" w:rsidR="00A07281" w:rsidRPr="008E6A5B" w:rsidRDefault="00A07281" w:rsidP="00E53ED3">
      <w:pPr>
        <w:pStyle w:val="NoSpacing"/>
        <w:jc w:val="both"/>
      </w:pPr>
      <w:r w:rsidRPr="008E6A5B">
        <w:tab/>
        <w:t xml:space="preserve">(g) </w:t>
      </w:r>
      <w:r w:rsidR="008E6A5B">
        <w:t xml:space="preserve"> </w:t>
      </w:r>
      <w:r w:rsidRPr="008E6A5B">
        <w:t xml:space="preserve">Surplus Warehouse Inventory Items and Equipment no Longer Used by the Utility </w:t>
      </w:r>
      <w:r w:rsidR="008E6A5B">
        <w:tab/>
        <w:t xml:space="preserve">  </w:t>
      </w:r>
      <w:r w:rsidR="008E6A5B">
        <w:tab/>
        <w:t xml:space="preserve"> </w:t>
      </w:r>
      <w:r w:rsidR="008E6A5B">
        <w:tab/>
        <w:t xml:space="preserve">       </w:t>
      </w:r>
      <w:r w:rsidRPr="008E6A5B">
        <w:t xml:space="preserve">Departments </w:t>
      </w:r>
    </w:p>
    <w:p w14:paraId="4C3DFB6A" w14:textId="67226C75" w:rsidR="00C13BEA" w:rsidRPr="008E6A5B" w:rsidRDefault="00032EB3" w:rsidP="00D67059">
      <w:pPr>
        <w:pStyle w:val="NoSpacing"/>
        <w:jc w:val="both"/>
      </w:pPr>
      <w:r w:rsidRPr="008E6A5B">
        <w:tab/>
      </w:r>
    </w:p>
    <w:p w14:paraId="37383AE5" w14:textId="5C859852" w:rsidR="00187ACE" w:rsidRPr="008E6A5B" w:rsidRDefault="00F13AD9" w:rsidP="003931C6">
      <w:pPr>
        <w:pStyle w:val="NoSpacing"/>
        <w:jc w:val="both"/>
      </w:pPr>
      <w:r w:rsidRPr="008E6A5B">
        <w:t>5</w:t>
      </w:r>
      <w:r w:rsidR="0083173F" w:rsidRPr="008E6A5B">
        <w:t>.</w:t>
      </w:r>
      <w:r w:rsidR="0083173F" w:rsidRPr="008E6A5B">
        <w:tab/>
        <w:t>Items Removed from the Consent Agenda</w:t>
      </w:r>
      <w:r w:rsidR="00990940" w:rsidRPr="008E6A5B">
        <w:t xml:space="preserve"> </w:t>
      </w:r>
    </w:p>
    <w:p w14:paraId="0C31666C" w14:textId="5E32EE89" w:rsidR="00A07281" w:rsidRPr="008E6A5B" w:rsidRDefault="00A07281" w:rsidP="003931C6">
      <w:pPr>
        <w:pStyle w:val="NoSpacing"/>
        <w:jc w:val="both"/>
      </w:pPr>
    </w:p>
    <w:p w14:paraId="62F5EB8A" w14:textId="672FCF29" w:rsidR="00A07281" w:rsidRPr="008E6A5B" w:rsidRDefault="00A07281" w:rsidP="003931C6">
      <w:pPr>
        <w:pStyle w:val="NoSpacing"/>
        <w:jc w:val="both"/>
        <w:rPr>
          <w:color w:val="FF0000"/>
        </w:rPr>
      </w:pPr>
      <w:r w:rsidRPr="008E6A5B">
        <w:t>6.</w:t>
      </w:r>
      <w:r w:rsidRPr="008E6A5B">
        <w:tab/>
        <w:t xml:space="preserve">Progress Report from Engineer David Bolam on the Wastewater and Water State Revolving Fund </w:t>
      </w:r>
      <w:r w:rsidR="008E6A5B">
        <w:tab/>
      </w:r>
      <w:r w:rsidRPr="008E6A5B">
        <w:t xml:space="preserve">Projects  </w:t>
      </w:r>
    </w:p>
    <w:p w14:paraId="40E51DAA" w14:textId="30C6489D" w:rsidR="00DC686D" w:rsidRPr="008E6A5B" w:rsidRDefault="00DC686D" w:rsidP="003931C6">
      <w:pPr>
        <w:pStyle w:val="NoSpacing"/>
        <w:jc w:val="both"/>
      </w:pPr>
    </w:p>
    <w:p w14:paraId="3B5136BE" w14:textId="73D47A99" w:rsidR="00ED5830" w:rsidRPr="008E6A5B" w:rsidRDefault="00A07281" w:rsidP="003931C6">
      <w:pPr>
        <w:pStyle w:val="NoSpacing"/>
        <w:jc w:val="both"/>
      </w:pPr>
      <w:r w:rsidRPr="008E6A5B">
        <w:t>7</w:t>
      </w:r>
      <w:r w:rsidR="00DC686D" w:rsidRPr="008E6A5B">
        <w:t>.</w:t>
      </w:r>
      <w:r w:rsidR="00DC686D" w:rsidRPr="008E6A5B">
        <w:tab/>
      </w:r>
      <w:r w:rsidR="00F42343" w:rsidRPr="008E6A5B">
        <w:t xml:space="preserve">First Reading of Proposed Ordinance No. 2021-2 – AN ORDINANCE OF THE CITY OF MADISON </w:t>
      </w:r>
      <w:r w:rsidR="008E6A5B">
        <w:tab/>
      </w:r>
      <w:r w:rsidR="00F42343" w:rsidRPr="008E6A5B">
        <w:t xml:space="preserve">AMENDING ORDINANCE NO. 2020-5 IMPOSING TEMPORARY MORATORIUM ON IMPACT FEES </w:t>
      </w:r>
      <w:r w:rsidR="008E6A5B">
        <w:tab/>
      </w:r>
      <w:r w:rsidR="00F42343" w:rsidRPr="008E6A5B">
        <w:t xml:space="preserve">FOR WATER AND WASTEWATER; PROVIDING FOR SEVERABILITY; PROVIDING FOR REPEAL OF </w:t>
      </w:r>
      <w:r w:rsidR="008E6A5B">
        <w:tab/>
      </w:r>
      <w:r w:rsidR="00F42343" w:rsidRPr="008E6A5B">
        <w:t>CONFLICTING ORDINANCES; AND PROVIDING AN EFFECTIVE DATE  (City Manager Jerome Wyche)</w:t>
      </w:r>
    </w:p>
    <w:p w14:paraId="5EE7D89D" w14:textId="77777777" w:rsidR="00F42343" w:rsidRPr="008E6A5B" w:rsidRDefault="00F42343" w:rsidP="003931C6">
      <w:pPr>
        <w:pStyle w:val="NoSpacing"/>
        <w:jc w:val="both"/>
      </w:pPr>
    </w:p>
    <w:p w14:paraId="7A2E0A8C" w14:textId="79979D45" w:rsidR="00251D00" w:rsidRPr="008E6A5B" w:rsidRDefault="00A07281" w:rsidP="00ED445E">
      <w:pPr>
        <w:pStyle w:val="NoSpacing"/>
      </w:pPr>
      <w:r w:rsidRPr="008E6A5B">
        <w:t>8</w:t>
      </w:r>
      <w:r w:rsidR="00F42343" w:rsidRPr="008E6A5B">
        <w:t>.</w:t>
      </w:r>
      <w:r w:rsidR="00F42343" w:rsidRPr="008E6A5B">
        <w:tab/>
      </w:r>
      <w:r w:rsidR="007025EC" w:rsidRPr="008E6A5B">
        <w:t>Proposed Amended City of Madison Procurement Procedures  (City Manager Jerome Wyche)</w:t>
      </w:r>
    </w:p>
    <w:p w14:paraId="487962E4" w14:textId="73D3A45C" w:rsidR="00A07281" w:rsidRPr="008E6A5B" w:rsidRDefault="00A07281" w:rsidP="00ED445E">
      <w:pPr>
        <w:pStyle w:val="NoSpacing"/>
      </w:pPr>
    </w:p>
    <w:p w14:paraId="19554DF8" w14:textId="1DFEE53A" w:rsidR="00A07281" w:rsidRPr="008E6A5B" w:rsidRDefault="00A07281" w:rsidP="00ED445E">
      <w:pPr>
        <w:pStyle w:val="NoSpacing"/>
      </w:pPr>
      <w:r w:rsidRPr="008E6A5B">
        <w:t>9.</w:t>
      </w:r>
      <w:r w:rsidRPr="008E6A5B">
        <w:tab/>
        <w:t xml:space="preserve">Agreement Between the City of Madison and </w:t>
      </w:r>
      <w:proofErr w:type="spellStart"/>
      <w:r w:rsidRPr="008E6A5B">
        <w:t>Hoy+Stark</w:t>
      </w:r>
      <w:proofErr w:type="spellEnd"/>
      <w:r w:rsidRPr="008E6A5B">
        <w:t xml:space="preserve"> Architects, PA for Facility Assessment of </w:t>
      </w:r>
      <w:r w:rsidR="008E6A5B">
        <w:tab/>
      </w:r>
      <w:r w:rsidRPr="008E6A5B">
        <w:t xml:space="preserve">City Hall    (City Manager Jerome Wyche) </w:t>
      </w:r>
    </w:p>
    <w:p w14:paraId="7C4FE00A" w14:textId="1F52DE7D" w:rsidR="007025EC" w:rsidRPr="008E6A5B" w:rsidRDefault="007025EC" w:rsidP="00ED445E">
      <w:pPr>
        <w:pStyle w:val="NoSpacing"/>
      </w:pPr>
    </w:p>
    <w:p w14:paraId="492E28D1" w14:textId="36B284DE" w:rsidR="007025EC" w:rsidRPr="008E6A5B" w:rsidRDefault="00761D0D" w:rsidP="00ED445E">
      <w:pPr>
        <w:pStyle w:val="NoSpacing"/>
      </w:pPr>
      <w:r w:rsidRPr="008E6A5B">
        <w:t>10</w:t>
      </w:r>
      <w:r w:rsidR="007025EC" w:rsidRPr="008E6A5B">
        <w:t>.</w:t>
      </w:r>
      <w:r w:rsidR="007025EC" w:rsidRPr="008E6A5B">
        <w:tab/>
        <w:t xml:space="preserve">Appoint City Representative for the Board of the Senior Citizens Council of Madison County  </w:t>
      </w:r>
      <w:r w:rsidR="008E6A5B">
        <w:tab/>
      </w:r>
      <w:r w:rsidR="007025EC" w:rsidRPr="008E6A5B">
        <w:t xml:space="preserve">(City Manager Jerome Wyche) </w:t>
      </w:r>
    </w:p>
    <w:p w14:paraId="5ADB0D0A" w14:textId="77777777" w:rsidR="007025EC" w:rsidRPr="008E6A5B" w:rsidRDefault="007025EC" w:rsidP="00ED445E">
      <w:pPr>
        <w:pStyle w:val="NoSpacing"/>
      </w:pPr>
    </w:p>
    <w:p w14:paraId="19CCBFA8" w14:textId="21F3E48A" w:rsidR="001B57BD" w:rsidRPr="008E6A5B" w:rsidRDefault="00761D0D" w:rsidP="00ED445E">
      <w:pPr>
        <w:pStyle w:val="NoSpacing"/>
      </w:pPr>
      <w:r w:rsidRPr="008E6A5B">
        <w:lastRenderedPageBreak/>
        <w:t>11</w:t>
      </w:r>
      <w:r w:rsidR="001B57BD" w:rsidRPr="008E6A5B">
        <w:t>.</w:t>
      </w:r>
      <w:r w:rsidR="001B57BD" w:rsidRPr="008E6A5B">
        <w:tab/>
        <w:t>City Manager’s Report</w:t>
      </w:r>
      <w:r w:rsidR="00850B2A" w:rsidRPr="008E6A5B">
        <w:t xml:space="preserve"> </w:t>
      </w:r>
    </w:p>
    <w:p w14:paraId="2493401A" w14:textId="10BE24B9" w:rsidR="00761D0D" w:rsidRPr="008E6A5B" w:rsidRDefault="00761D0D" w:rsidP="00ED445E">
      <w:pPr>
        <w:pStyle w:val="NoSpacing"/>
      </w:pPr>
      <w:r w:rsidRPr="008E6A5B">
        <w:tab/>
        <w:t>(a)  Approve Seeking Proposals for Fuel Supplier(s) for City Vehicles and Equipment</w:t>
      </w:r>
    </w:p>
    <w:p w14:paraId="185402D3" w14:textId="18F2160B" w:rsidR="00761D0D" w:rsidRPr="008E6A5B" w:rsidRDefault="00761D0D" w:rsidP="00ED445E">
      <w:pPr>
        <w:pStyle w:val="NoSpacing"/>
      </w:pPr>
      <w:r w:rsidRPr="008E6A5B">
        <w:tab/>
        <w:t>(</w:t>
      </w:r>
      <w:r w:rsidR="001F62BE" w:rsidRPr="008E6A5B">
        <w:t>b</w:t>
      </w:r>
      <w:r w:rsidRPr="008E6A5B">
        <w:t>)  Authorization to Increase Fees for Hauled Wastewater</w:t>
      </w:r>
    </w:p>
    <w:p w14:paraId="1D4E26CF" w14:textId="77777777" w:rsidR="00251D00" w:rsidRPr="008E6A5B" w:rsidRDefault="00251D00" w:rsidP="00251D00">
      <w:pPr>
        <w:pStyle w:val="NoSpacing"/>
        <w:jc w:val="both"/>
      </w:pPr>
    </w:p>
    <w:p w14:paraId="34BE5CFA" w14:textId="0FB499F6" w:rsidR="00B37090" w:rsidRPr="008E6A5B" w:rsidRDefault="00010D25" w:rsidP="001B57BD">
      <w:pPr>
        <w:pStyle w:val="NoSpacing"/>
      </w:pPr>
      <w:r w:rsidRPr="008E6A5B">
        <w:t>1</w:t>
      </w:r>
      <w:r w:rsidR="007D2042" w:rsidRPr="008E6A5B">
        <w:t>2</w:t>
      </w:r>
      <w:r w:rsidR="00B37090" w:rsidRPr="008E6A5B">
        <w:t>.</w:t>
      </w:r>
      <w:r w:rsidR="00B37090" w:rsidRPr="008E6A5B">
        <w:tab/>
        <w:t>Other Items of Interest to the Commission</w:t>
      </w:r>
    </w:p>
    <w:p w14:paraId="0601B7F1" w14:textId="77777777" w:rsidR="00B37090" w:rsidRPr="008E6A5B" w:rsidRDefault="00B37090" w:rsidP="001B57BD">
      <w:pPr>
        <w:pStyle w:val="NoSpacing"/>
      </w:pPr>
    </w:p>
    <w:p w14:paraId="0AFA5938" w14:textId="2666F721" w:rsidR="00B37090" w:rsidRPr="008E6A5B" w:rsidRDefault="00ED445E" w:rsidP="001B57BD">
      <w:pPr>
        <w:pStyle w:val="NoSpacing"/>
      </w:pPr>
      <w:r w:rsidRPr="008E6A5B">
        <w:t>1</w:t>
      </w:r>
      <w:r w:rsidR="007D2042" w:rsidRPr="008E6A5B">
        <w:t>3</w:t>
      </w:r>
      <w:r w:rsidR="00B37090" w:rsidRPr="008E6A5B">
        <w:t>.</w:t>
      </w:r>
      <w:r w:rsidR="00B37090" w:rsidRPr="008E6A5B">
        <w:tab/>
        <w:t>Adjourn</w:t>
      </w:r>
    </w:p>
    <w:p w14:paraId="413D6374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352E" w14:textId="77777777" w:rsidR="00D71D32" w:rsidRDefault="00D71D32" w:rsidP="009A086A">
      <w:pPr>
        <w:spacing w:after="0" w:line="240" w:lineRule="auto"/>
      </w:pPr>
      <w:r>
        <w:separator/>
      </w:r>
    </w:p>
  </w:endnote>
  <w:endnote w:type="continuationSeparator" w:id="0">
    <w:p w14:paraId="6BE5E08E" w14:textId="77777777" w:rsidR="00D71D32" w:rsidRDefault="00D71D32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D0B" w14:textId="77777777" w:rsidR="00D71D32" w:rsidRDefault="00D71D32" w:rsidP="009A086A">
      <w:pPr>
        <w:spacing w:after="0" w:line="240" w:lineRule="auto"/>
      </w:pPr>
      <w:r>
        <w:separator/>
      </w:r>
    </w:p>
  </w:footnote>
  <w:footnote w:type="continuationSeparator" w:id="0">
    <w:p w14:paraId="373648AA" w14:textId="77777777" w:rsidR="00D71D32" w:rsidRDefault="00D71D32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E1236"/>
    <w:rsid w:val="000E697F"/>
    <w:rsid w:val="001017B8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1F62BE"/>
    <w:rsid w:val="002002D8"/>
    <w:rsid w:val="00207AA6"/>
    <w:rsid w:val="002118D2"/>
    <w:rsid w:val="00251D00"/>
    <w:rsid w:val="0028557C"/>
    <w:rsid w:val="002938D6"/>
    <w:rsid w:val="002B4F25"/>
    <w:rsid w:val="002B7660"/>
    <w:rsid w:val="002C45C0"/>
    <w:rsid w:val="002D6C0D"/>
    <w:rsid w:val="002E752C"/>
    <w:rsid w:val="00314D1B"/>
    <w:rsid w:val="0031594E"/>
    <w:rsid w:val="00336011"/>
    <w:rsid w:val="00342DD6"/>
    <w:rsid w:val="0035791C"/>
    <w:rsid w:val="00371D1A"/>
    <w:rsid w:val="00382DB6"/>
    <w:rsid w:val="00392745"/>
    <w:rsid w:val="0039307E"/>
    <w:rsid w:val="003931C6"/>
    <w:rsid w:val="003B274C"/>
    <w:rsid w:val="003C2954"/>
    <w:rsid w:val="003E43D0"/>
    <w:rsid w:val="003E5262"/>
    <w:rsid w:val="003E6EA0"/>
    <w:rsid w:val="004007E6"/>
    <w:rsid w:val="0040657C"/>
    <w:rsid w:val="004316DA"/>
    <w:rsid w:val="004326C3"/>
    <w:rsid w:val="004541A7"/>
    <w:rsid w:val="00461B16"/>
    <w:rsid w:val="00476170"/>
    <w:rsid w:val="004806E3"/>
    <w:rsid w:val="004A2267"/>
    <w:rsid w:val="004A60D8"/>
    <w:rsid w:val="004A6E0E"/>
    <w:rsid w:val="004B1D86"/>
    <w:rsid w:val="004B4BD4"/>
    <w:rsid w:val="004C3BF3"/>
    <w:rsid w:val="004C42B2"/>
    <w:rsid w:val="004D2840"/>
    <w:rsid w:val="004E16D5"/>
    <w:rsid w:val="005005C6"/>
    <w:rsid w:val="005111C7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5798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9E"/>
    <w:rsid w:val="00672AC5"/>
    <w:rsid w:val="006747C7"/>
    <w:rsid w:val="00692133"/>
    <w:rsid w:val="00696CA3"/>
    <w:rsid w:val="006A2EB7"/>
    <w:rsid w:val="006B5F70"/>
    <w:rsid w:val="006F2879"/>
    <w:rsid w:val="006F4C32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E65EE"/>
    <w:rsid w:val="009F5181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A11DA"/>
    <w:rsid w:val="00AA1F17"/>
    <w:rsid w:val="00AA6417"/>
    <w:rsid w:val="00AB6FB2"/>
    <w:rsid w:val="00AC10F2"/>
    <w:rsid w:val="00AD3640"/>
    <w:rsid w:val="00AD43A9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3D3C"/>
    <w:rsid w:val="00B4660A"/>
    <w:rsid w:val="00B50D29"/>
    <w:rsid w:val="00B513C7"/>
    <w:rsid w:val="00B52D1F"/>
    <w:rsid w:val="00B612CD"/>
    <w:rsid w:val="00B7706F"/>
    <w:rsid w:val="00B83C3B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7979"/>
    <w:rsid w:val="00C13BEA"/>
    <w:rsid w:val="00C211BA"/>
    <w:rsid w:val="00C2250D"/>
    <w:rsid w:val="00C270FA"/>
    <w:rsid w:val="00C408E3"/>
    <w:rsid w:val="00C441E1"/>
    <w:rsid w:val="00C4590B"/>
    <w:rsid w:val="00C53264"/>
    <w:rsid w:val="00C6595B"/>
    <w:rsid w:val="00C710CF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33C00"/>
    <w:rsid w:val="00F42343"/>
    <w:rsid w:val="00F4265F"/>
    <w:rsid w:val="00F763EB"/>
    <w:rsid w:val="00F81CE1"/>
    <w:rsid w:val="00F83F3F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13</cp:revision>
  <cp:lastPrinted>2021-08-04T19:47:00Z</cp:lastPrinted>
  <dcterms:created xsi:type="dcterms:W3CDTF">2021-07-30T11:54:00Z</dcterms:created>
  <dcterms:modified xsi:type="dcterms:W3CDTF">2021-08-04T20:05:00Z</dcterms:modified>
</cp:coreProperties>
</file>