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F87A" w14:textId="65A556B2" w:rsidR="00F4265F" w:rsidRDefault="00BF5C96" w:rsidP="00EB7A87">
      <w:pPr>
        <w:pStyle w:val="NoSpacing"/>
        <w:jc w:val="center"/>
        <w:rPr>
          <w:b/>
        </w:rPr>
      </w:pPr>
      <w:r w:rsidRPr="00FA70F1">
        <w:rPr>
          <w:b/>
        </w:rPr>
        <w:t>AGENDA</w:t>
      </w:r>
    </w:p>
    <w:p w14:paraId="523558A8" w14:textId="77777777" w:rsidR="00BF5C96" w:rsidRDefault="00BF5C96" w:rsidP="00BF5C96">
      <w:pPr>
        <w:pStyle w:val="NoSpacing"/>
        <w:jc w:val="center"/>
        <w:rPr>
          <w:b/>
        </w:rPr>
      </w:pPr>
    </w:p>
    <w:p w14:paraId="6396F3EE" w14:textId="356A75B3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8F225F">
        <w:rPr>
          <w:b/>
        </w:rPr>
        <w:t>MAY 11</w:t>
      </w:r>
      <w:r w:rsidR="00E53ED3">
        <w:rPr>
          <w:b/>
        </w:rPr>
        <w:t>,</w:t>
      </w:r>
      <w:r w:rsidR="00BF5C96">
        <w:rPr>
          <w:b/>
        </w:rPr>
        <w:t xml:space="preserve"> 20</w:t>
      </w:r>
      <w:r w:rsidR="00183405">
        <w:rPr>
          <w:b/>
        </w:rPr>
        <w:t>2</w:t>
      </w:r>
      <w:r w:rsidR="00FA70F1">
        <w:rPr>
          <w:b/>
        </w:rPr>
        <w:t>1</w:t>
      </w:r>
    </w:p>
    <w:p w14:paraId="3118D591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20C5E8EE" w14:textId="77777777" w:rsidR="00BF5C96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1ACB47E3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0391851E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635C9B32" w14:textId="0BE15BDD" w:rsidR="00C2250D" w:rsidRDefault="00BF5C96" w:rsidP="004D2840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2E992831" w14:textId="77777777" w:rsidR="00BF5C96" w:rsidRDefault="00BF5C96" w:rsidP="00BF5C96">
      <w:pPr>
        <w:pStyle w:val="NoSpacing"/>
        <w:jc w:val="both"/>
        <w:rPr>
          <w:b/>
        </w:rPr>
      </w:pPr>
    </w:p>
    <w:p w14:paraId="44A79DC4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6D5C4A5B" w14:textId="77777777" w:rsidR="00BF5C96" w:rsidRDefault="00BF5C96" w:rsidP="00BF5C96">
      <w:pPr>
        <w:pStyle w:val="NoSpacing"/>
        <w:jc w:val="both"/>
      </w:pPr>
    </w:p>
    <w:p w14:paraId="6D963D30" w14:textId="04D8B92A" w:rsidR="006B5F70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0A36FA37" w14:textId="1E8CE302" w:rsidR="007A049C" w:rsidRDefault="00382DB6" w:rsidP="00BF5C96">
      <w:pPr>
        <w:pStyle w:val="NoSpacing"/>
        <w:jc w:val="both"/>
      </w:pPr>
      <w:r>
        <w:tab/>
        <w:t>(a) Luke Tia</w:t>
      </w:r>
      <w:r w:rsidR="00D06982">
        <w:t>, Technical Assistance Provider with Southeast Rural Community Assistance</w:t>
      </w:r>
    </w:p>
    <w:p w14:paraId="1DED7D46" w14:textId="1B2F3307" w:rsidR="00D06982" w:rsidRDefault="00D06982" w:rsidP="00BF5C96">
      <w:pPr>
        <w:pStyle w:val="NoSpacing"/>
        <w:jc w:val="both"/>
      </w:pPr>
      <w:r>
        <w:tab/>
        <w:t xml:space="preserve">      Program (SERCAP)</w:t>
      </w:r>
    </w:p>
    <w:p w14:paraId="7CC550FB" w14:textId="77777777" w:rsidR="00D06982" w:rsidRDefault="00D06982" w:rsidP="00BF5C96">
      <w:pPr>
        <w:pStyle w:val="NoSpacing"/>
        <w:jc w:val="both"/>
      </w:pPr>
    </w:p>
    <w:p w14:paraId="6DBDC431" w14:textId="2C10591A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2A5AA65E" w14:textId="77777777" w:rsidR="000770D6" w:rsidRDefault="000770D6" w:rsidP="00BB5E6F">
      <w:pPr>
        <w:pStyle w:val="NoSpacing"/>
        <w:jc w:val="both"/>
      </w:pPr>
    </w:p>
    <w:p w14:paraId="72628014" w14:textId="5FD835C3" w:rsidR="00BF5C96" w:rsidRDefault="00F13AD9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47D873B4" w14:textId="65D5F255" w:rsidR="0083173F" w:rsidRDefault="00D76E95" w:rsidP="00E53ED3">
      <w:pPr>
        <w:pStyle w:val="NoSpacing"/>
        <w:jc w:val="both"/>
      </w:pPr>
      <w:r>
        <w:tab/>
        <w:t xml:space="preserve">(a)  Minutes of </w:t>
      </w:r>
      <w:r w:rsidR="008F225F">
        <w:t>April 13</w:t>
      </w:r>
      <w:r w:rsidR="00BE29BE">
        <w:t>, 202</w:t>
      </w:r>
      <w:r w:rsidR="006B5F70">
        <w:t>1</w:t>
      </w:r>
      <w:r w:rsidR="005672AD">
        <w:t xml:space="preserve"> </w:t>
      </w:r>
      <w:r>
        <w:t>Regular City Commission Meeting</w:t>
      </w:r>
    </w:p>
    <w:p w14:paraId="0C427261" w14:textId="428F407D" w:rsidR="005672AD" w:rsidRDefault="00D76E95" w:rsidP="00E53ED3">
      <w:pPr>
        <w:pStyle w:val="NoSpacing"/>
        <w:jc w:val="both"/>
      </w:pPr>
      <w:r>
        <w:tab/>
      </w:r>
      <w:r w:rsidR="005672AD">
        <w:t>(</w:t>
      </w:r>
      <w:r w:rsidR="002E752C">
        <w:t>b</w:t>
      </w:r>
      <w:r w:rsidR="005672AD">
        <w:t>)  Department Head Reports</w:t>
      </w:r>
    </w:p>
    <w:p w14:paraId="234270A5" w14:textId="436FC7F7" w:rsidR="005672AD" w:rsidRDefault="005672AD" w:rsidP="00E53ED3">
      <w:pPr>
        <w:pStyle w:val="NoSpacing"/>
        <w:jc w:val="both"/>
      </w:pPr>
      <w:r>
        <w:tab/>
        <w:t>(</w:t>
      </w:r>
      <w:r w:rsidR="002E752C">
        <w:t>c</w:t>
      </w:r>
      <w:r>
        <w:t>)  Finance Report</w:t>
      </w:r>
    </w:p>
    <w:p w14:paraId="3257211E" w14:textId="025202F4" w:rsidR="00032EB3" w:rsidRDefault="00032EB3" w:rsidP="00E53ED3">
      <w:pPr>
        <w:pStyle w:val="NoSpacing"/>
        <w:jc w:val="both"/>
      </w:pPr>
      <w:r>
        <w:tab/>
        <w:t>(d)  Distribution of Federal Fiscal Year 2020 Edward Bryne Memorial JAGC Program Funds</w:t>
      </w:r>
    </w:p>
    <w:p w14:paraId="5667902E" w14:textId="77777777" w:rsidR="00032EB3" w:rsidRDefault="00032EB3" w:rsidP="00032EB3">
      <w:pPr>
        <w:pStyle w:val="NoSpacing"/>
        <w:ind w:left="720"/>
        <w:jc w:val="both"/>
      </w:pPr>
      <w:r>
        <w:t>(e)  Resolution No. 2021-5 – AUTHORIZING THE EXECUTION OF A STATE HIGHWAY</w:t>
      </w:r>
    </w:p>
    <w:p w14:paraId="495BC18E" w14:textId="77777777" w:rsidR="00050567" w:rsidRDefault="00032EB3" w:rsidP="00032EB3">
      <w:pPr>
        <w:pStyle w:val="NoSpacing"/>
        <w:ind w:left="720"/>
        <w:jc w:val="both"/>
      </w:pPr>
      <w:r>
        <w:t xml:space="preserve">       LIGHTING</w:t>
      </w:r>
      <w:r w:rsidR="00050567">
        <w:t xml:space="preserve">, MAINTENANCE, AND COMPENSATION AGREEMENT BETWEEN THE </w:t>
      </w:r>
    </w:p>
    <w:p w14:paraId="6478F1A6" w14:textId="77777777" w:rsidR="00050567" w:rsidRDefault="00050567" w:rsidP="00032EB3">
      <w:pPr>
        <w:pStyle w:val="NoSpacing"/>
        <w:ind w:left="720"/>
        <w:jc w:val="both"/>
      </w:pPr>
      <w:r>
        <w:t xml:space="preserve">       STATE OF FLORIDA DEPARTMENT OF TRANSPORTATION AND THE CITY OF MADISON,</w:t>
      </w:r>
    </w:p>
    <w:p w14:paraId="1F47F2F4" w14:textId="1C0B757E" w:rsidR="00032EB3" w:rsidRDefault="00050567" w:rsidP="00032EB3">
      <w:pPr>
        <w:pStyle w:val="NoSpacing"/>
        <w:ind w:left="720"/>
        <w:jc w:val="both"/>
      </w:pPr>
      <w:r>
        <w:t xml:space="preserve">       FLORIDA</w:t>
      </w:r>
      <w:r w:rsidR="00032EB3">
        <w:t xml:space="preserve">  </w:t>
      </w:r>
    </w:p>
    <w:p w14:paraId="7EA717BF" w14:textId="5557437E" w:rsidR="007A459D" w:rsidRDefault="007A459D" w:rsidP="00032EB3">
      <w:pPr>
        <w:pStyle w:val="NoSpacing"/>
        <w:ind w:left="720"/>
        <w:jc w:val="both"/>
      </w:pPr>
      <w:r>
        <w:t>(f)  Re-appoint Chad Arnold to the Planning &amp; Zoning Board for a Term Ending May, 2025</w:t>
      </w:r>
    </w:p>
    <w:p w14:paraId="4C3DFB6A" w14:textId="7DAD3E1E" w:rsidR="00C13BEA" w:rsidRDefault="00C13BEA" w:rsidP="006B5F70">
      <w:pPr>
        <w:pStyle w:val="NoSpacing"/>
        <w:ind w:left="720"/>
        <w:jc w:val="both"/>
      </w:pPr>
    </w:p>
    <w:p w14:paraId="37383AE5" w14:textId="22A251C3" w:rsidR="00187ACE" w:rsidRDefault="00F13AD9" w:rsidP="003931C6">
      <w:pPr>
        <w:pStyle w:val="NoSpacing"/>
        <w:jc w:val="both"/>
      </w:pPr>
      <w:r>
        <w:t>5</w:t>
      </w:r>
      <w:r w:rsidR="0083173F">
        <w:t>.</w:t>
      </w:r>
      <w:r w:rsidR="0083173F">
        <w:tab/>
        <w:t>Items Removed from the Consent Agenda</w:t>
      </w:r>
      <w:r w:rsidR="00990940">
        <w:t xml:space="preserve"> </w:t>
      </w:r>
    </w:p>
    <w:p w14:paraId="2D295598" w14:textId="5DEC12BF" w:rsidR="00F13AD9" w:rsidRDefault="00F13AD9" w:rsidP="003931C6">
      <w:pPr>
        <w:pStyle w:val="NoSpacing"/>
        <w:jc w:val="both"/>
      </w:pPr>
    </w:p>
    <w:p w14:paraId="2271B84A" w14:textId="4F41592B" w:rsidR="00ED445E" w:rsidRPr="00ED445E" w:rsidRDefault="00BD2945" w:rsidP="00ED445E">
      <w:pPr>
        <w:pStyle w:val="NoSpacing"/>
        <w:ind w:left="720" w:hanging="720"/>
      </w:pPr>
      <w:r>
        <w:t>6</w:t>
      </w:r>
      <w:r w:rsidR="00F13AD9">
        <w:t>.</w:t>
      </w:r>
      <w:r w:rsidR="00ED445E">
        <w:tab/>
      </w:r>
      <w:r w:rsidR="00A45FC7" w:rsidRPr="00ED445E">
        <w:t xml:space="preserve">First Reading of Ordinance No. 2021-1 - </w:t>
      </w:r>
      <w:r w:rsidR="00ED445E" w:rsidRPr="00ED445E">
        <w:t xml:space="preserve">AN ORDINANCE OF THE CITY OF MADISON, FLORIDA, RELATING TO THE TEXT OF THE CITY OF MADISON LAND DEVELOPMENT REGULATIONS, PURSUANT TO AN APPLICATION, LDR 21-01, BY THE CITY COMMISSION, PROVIDING FOR AMENDING </w:t>
      </w:r>
      <w:r w:rsidR="00ED445E" w:rsidRPr="00ED445E">
        <w:fldChar w:fldCharType="begin"/>
      </w:r>
      <w:r w:rsidR="00ED445E" w:rsidRPr="00ED445E">
        <w:instrText xml:space="preserve"> SEQ CHAPTER \h \r 1</w:instrText>
      </w:r>
      <w:r w:rsidR="00ED445E" w:rsidRPr="00ED445E">
        <w:fldChar w:fldCharType="end"/>
      </w:r>
      <w:r w:rsidR="00ED445E" w:rsidRPr="00ED445E">
        <w:t xml:space="preserve">SECTION 2.1 ENTITLED DEFINITIONS GENERAL BY ADDING A DEFINITION FOR MICROBREWERY, MICRODISTILLERY, AND MICROWINERY; PROVIDING FOR AMENDING SECTION 4.10.5 ENTITLED SPECIAL EXCEPTIONS BY ADDING MICROBREWERY, MICRODISTILLERY AND MICROWINERY AS A SPECIAL EXCEPTION WITHIN THE “CG” COMMERCIAL, GENERAL ZONING DISTRICT; PROVIDING FOR AMENDING SECTION 4.11.5 ENTITLED SPECIAL EXCEPTIONS BY ADDING MICROBREWERY, MICRODISTILLERY AND MICROWINERY AS A SPECIAL EXCEPTION WITHIN THE “C-CBD” COMMERCIAL, CENTRAL BUSINESS DISTRICT ZONING DISTRICT; PROVIDING FOR AMENDING SECTION 4.12.5 ENTITLED SPECIAL EXCEPTIONS BY ADDING MICROBREWERY, MICRODISTILLERY AND MICROWINERY AS A SPECIAL EXCEPTION WITHIN THE “CI” COMMERCIAL, INTENSIVE ZONING DISTRICT; PROVIDING FOR AMENDING SECTION 4.13.2 ENTITLED PERMITTED PRINCIPAL USES AND STRUCTURES BY ADDING MICROBREWERY, MICRODISTILLERY AND MICROWINERY AS A PERMITTED PRINCIPAL USE WITHIN THE “I” INDUSTRIAL ZONING DISTRICT; PROVIDING FOR AMENDING SECTION 4.15 ENTITLED SUPPLEMENTARY DISTRICT REGULATIONS BY ADDING SECTION 4.15.36 ENTITLED </w:t>
      </w:r>
      <w:r w:rsidR="00ED445E" w:rsidRPr="00ED445E">
        <w:lastRenderedPageBreak/>
        <w:t>MICROBREWERY, MICRODISTILLERY AND MICROWINERY; PROVIDING SEVERABILITY; REPEALING ALL ORDINANCES IN CONFLICT; AND PROVIDING AN EFFECTIVE DATE</w:t>
      </w:r>
      <w:r w:rsidR="00B612CD">
        <w:t xml:space="preserve"> (City Manager Jerome Wyche)</w:t>
      </w:r>
    </w:p>
    <w:p w14:paraId="39BEB502" w14:textId="59DDE7A8" w:rsidR="00F13AD9" w:rsidRDefault="00F13AD9" w:rsidP="00A45FC7">
      <w:pPr>
        <w:pStyle w:val="NoSpacing"/>
        <w:ind w:left="720" w:hanging="720"/>
        <w:jc w:val="both"/>
      </w:pPr>
      <w:r>
        <w:t xml:space="preserve"> </w:t>
      </w:r>
    </w:p>
    <w:p w14:paraId="310CFC49" w14:textId="7680247E" w:rsidR="00ED445E" w:rsidRDefault="00ED445E" w:rsidP="00A45FC7">
      <w:pPr>
        <w:pStyle w:val="NoSpacing"/>
        <w:ind w:left="720" w:hanging="720"/>
        <w:jc w:val="both"/>
      </w:pPr>
      <w:r>
        <w:t>7.</w:t>
      </w:r>
      <w:r>
        <w:tab/>
        <w:t>Interlocal Agreement Between the City of Madison, Madison County and the Sheriff of Madison County Concerning Fire and Rescue Services and Dispatch and Communication Services</w:t>
      </w:r>
      <w:r w:rsidR="00B612CD">
        <w:t xml:space="preserve"> (City Manager Jerome Wyche and Fire Chief Bruce Jordan)</w:t>
      </w:r>
    </w:p>
    <w:p w14:paraId="0CC87B6F" w14:textId="77777777" w:rsidR="00F13AD9" w:rsidRDefault="00F13AD9" w:rsidP="00F13AD9">
      <w:pPr>
        <w:pStyle w:val="NoSpacing"/>
        <w:jc w:val="both"/>
      </w:pPr>
    </w:p>
    <w:p w14:paraId="19CCBFA8" w14:textId="7637AC8F" w:rsidR="001B57BD" w:rsidRDefault="00ED445E" w:rsidP="00ED445E">
      <w:pPr>
        <w:pStyle w:val="NoSpacing"/>
      </w:pPr>
      <w:r>
        <w:t>8</w:t>
      </w:r>
      <w:r w:rsidR="001B57BD">
        <w:t>.</w:t>
      </w:r>
      <w:r w:rsidR="001B57BD">
        <w:tab/>
        <w:t>City Manager’s Report</w:t>
      </w:r>
      <w:r w:rsidR="00850B2A">
        <w:t xml:space="preserve"> (City Manager Jerome Wyche)</w:t>
      </w:r>
    </w:p>
    <w:p w14:paraId="2BB2B8A0" w14:textId="00CAB8B0" w:rsidR="001B57BD" w:rsidRDefault="001B57BD" w:rsidP="001B57BD">
      <w:pPr>
        <w:pStyle w:val="NoSpacing"/>
        <w:ind w:left="720" w:hanging="720"/>
      </w:pPr>
    </w:p>
    <w:p w14:paraId="34BE5CFA" w14:textId="53D9BDA2" w:rsidR="00B37090" w:rsidRDefault="00ED445E" w:rsidP="001B57BD">
      <w:pPr>
        <w:pStyle w:val="NoSpacing"/>
      </w:pPr>
      <w:r>
        <w:t>9</w:t>
      </w:r>
      <w:r w:rsidR="00B37090">
        <w:t>.</w:t>
      </w:r>
      <w:r w:rsidR="00B37090">
        <w:tab/>
        <w:t>Other Items of Interest to the Commission</w:t>
      </w:r>
    </w:p>
    <w:p w14:paraId="0601B7F1" w14:textId="77777777" w:rsidR="00B37090" w:rsidRDefault="00B37090" w:rsidP="001B57BD">
      <w:pPr>
        <w:pStyle w:val="NoSpacing"/>
      </w:pPr>
    </w:p>
    <w:p w14:paraId="0AFA5938" w14:textId="44522BE7" w:rsidR="00B37090" w:rsidRDefault="00ED445E" w:rsidP="001B57BD">
      <w:pPr>
        <w:pStyle w:val="NoSpacing"/>
      </w:pPr>
      <w:r>
        <w:t>10</w:t>
      </w:r>
      <w:r w:rsidR="00B37090">
        <w:t>.</w:t>
      </w:r>
      <w:r w:rsidR="00B37090">
        <w:tab/>
        <w:t>Adjourn</w:t>
      </w:r>
    </w:p>
    <w:p w14:paraId="413D6374" w14:textId="77777777" w:rsidR="00B37090" w:rsidRDefault="00B37090" w:rsidP="001B57BD">
      <w:pPr>
        <w:pStyle w:val="NoSpacing"/>
      </w:pPr>
    </w:p>
    <w:p w14:paraId="6B1D3620" w14:textId="2A86F2EE" w:rsidR="00B37090" w:rsidRPr="00AF59C3" w:rsidRDefault="00B37090" w:rsidP="001B57BD">
      <w:pPr>
        <w:pStyle w:val="NoSpacing"/>
        <w:rPr>
          <w:i/>
          <w:sz w:val="16"/>
          <w:szCs w:val="16"/>
        </w:rPr>
      </w:pPr>
      <w:r w:rsidRPr="00AF59C3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AF59C3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 w:rsidRPr="00AF59C3">
        <w:rPr>
          <w:i/>
          <w:sz w:val="16"/>
          <w:szCs w:val="16"/>
        </w:rPr>
        <w:t xml:space="preserve">  Persons with</w:t>
      </w:r>
      <w:r w:rsidR="00AF59C3" w:rsidRPr="00AF59C3">
        <w:rPr>
          <w:i/>
          <w:sz w:val="16"/>
          <w:szCs w:val="16"/>
        </w:rPr>
        <w:t xml:space="preserve"> </w:t>
      </w:r>
      <w:r w:rsidR="007D3E3D" w:rsidRPr="00AF59C3">
        <w:rPr>
          <w:i/>
          <w:sz w:val="16"/>
          <w:szCs w:val="16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p w14:paraId="0637425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AF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AEF3" w14:textId="77777777" w:rsidR="00BB566B" w:rsidRDefault="00BB566B" w:rsidP="009A086A">
      <w:pPr>
        <w:spacing w:after="0" w:line="240" w:lineRule="auto"/>
      </w:pPr>
      <w:r>
        <w:separator/>
      </w:r>
    </w:p>
  </w:endnote>
  <w:endnote w:type="continuationSeparator" w:id="0">
    <w:p w14:paraId="03F35D08" w14:textId="77777777" w:rsidR="00BB566B" w:rsidRDefault="00BB566B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E3F3" w14:textId="77777777" w:rsidR="00BB566B" w:rsidRDefault="00BB566B" w:rsidP="009A086A">
      <w:pPr>
        <w:spacing w:after="0" w:line="240" w:lineRule="auto"/>
      </w:pPr>
      <w:r>
        <w:separator/>
      </w:r>
    </w:p>
  </w:footnote>
  <w:footnote w:type="continuationSeparator" w:id="0">
    <w:p w14:paraId="1F5D80CF" w14:textId="77777777" w:rsidR="00BB566B" w:rsidRDefault="00BB566B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75CBAD1D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351C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806AC"/>
    <w:rsid w:val="000910E4"/>
    <w:rsid w:val="000B2004"/>
    <w:rsid w:val="000E697F"/>
    <w:rsid w:val="001054A3"/>
    <w:rsid w:val="00114AE3"/>
    <w:rsid w:val="001211AC"/>
    <w:rsid w:val="001218FE"/>
    <w:rsid w:val="0013778D"/>
    <w:rsid w:val="00144AC9"/>
    <w:rsid w:val="001458EF"/>
    <w:rsid w:val="0016118D"/>
    <w:rsid w:val="001817EE"/>
    <w:rsid w:val="00183405"/>
    <w:rsid w:val="00183882"/>
    <w:rsid w:val="00187ACE"/>
    <w:rsid w:val="001B3B38"/>
    <w:rsid w:val="001B57BD"/>
    <w:rsid w:val="001F1B83"/>
    <w:rsid w:val="002002D8"/>
    <w:rsid w:val="00207AA6"/>
    <w:rsid w:val="002118D2"/>
    <w:rsid w:val="0028557C"/>
    <w:rsid w:val="002938D6"/>
    <w:rsid w:val="002B4F25"/>
    <w:rsid w:val="002B7660"/>
    <w:rsid w:val="002C45C0"/>
    <w:rsid w:val="002D6C0D"/>
    <w:rsid w:val="002E752C"/>
    <w:rsid w:val="00314D1B"/>
    <w:rsid w:val="0031594E"/>
    <w:rsid w:val="00336011"/>
    <w:rsid w:val="0035791C"/>
    <w:rsid w:val="00371D1A"/>
    <w:rsid w:val="00382DB6"/>
    <w:rsid w:val="00392745"/>
    <w:rsid w:val="003931C6"/>
    <w:rsid w:val="003B274C"/>
    <w:rsid w:val="003E5262"/>
    <w:rsid w:val="004007E6"/>
    <w:rsid w:val="0040657C"/>
    <w:rsid w:val="004316DA"/>
    <w:rsid w:val="004326C3"/>
    <w:rsid w:val="004541A7"/>
    <w:rsid w:val="00461B16"/>
    <w:rsid w:val="00476170"/>
    <w:rsid w:val="004806E3"/>
    <w:rsid w:val="004A60D8"/>
    <w:rsid w:val="004A6E0E"/>
    <w:rsid w:val="004B1D86"/>
    <w:rsid w:val="004B4BD4"/>
    <w:rsid w:val="004C42B2"/>
    <w:rsid w:val="004D2840"/>
    <w:rsid w:val="004E16D5"/>
    <w:rsid w:val="005005C6"/>
    <w:rsid w:val="005111C7"/>
    <w:rsid w:val="00520649"/>
    <w:rsid w:val="00535657"/>
    <w:rsid w:val="00536595"/>
    <w:rsid w:val="00540FBE"/>
    <w:rsid w:val="00545DF6"/>
    <w:rsid w:val="0054703B"/>
    <w:rsid w:val="00555963"/>
    <w:rsid w:val="005672AD"/>
    <w:rsid w:val="00583D5D"/>
    <w:rsid w:val="00595798"/>
    <w:rsid w:val="005C7EF6"/>
    <w:rsid w:val="005D2793"/>
    <w:rsid w:val="005E43CC"/>
    <w:rsid w:val="005E6BF3"/>
    <w:rsid w:val="005F07E7"/>
    <w:rsid w:val="006113EA"/>
    <w:rsid w:val="00614707"/>
    <w:rsid w:val="00631DC5"/>
    <w:rsid w:val="00654E9E"/>
    <w:rsid w:val="00672AC5"/>
    <w:rsid w:val="006747C7"/>
    <w:rsid w:val="00692133"/>
    <w:rsid w:val="006A2EB7"/>
    <w:rsid w:val="006B5F70"/>
    <w:rsid w:val="006F2879"/>
    <w:rsid w:val="006F4C32"/>
    <w:rsid w:val="00726A3F"/>
    <w:rsid w:val="007300CC"/>
    <w:rsid w:val="00730474"/>
    <w:rsid w:val="007314FC"/>
    <w:rsid w:val="007366FE"/>
    <w:rsid w:val="00746D02"/>
    <w:rsid w:val="00771DC4"/>
    <w:rsid w:val="00793B3C"/>
    <w:rsid w:val="007A049C"/>
    <w:rsid w:val="007A3C5D"/>
    <w:rsid w:val="007A459D"/>
    <w:rsid w:val="007B701F"/>
    <w:rsid w:val="007D3E3D"/>
    <w:rsid w:val="00821CFD"/>
    <w:rsid w:val="00823856"/>
    <w:rsid w:val="0083173F"/>
    <w:rsid w:val="00843316"/>
    <w:rsid w:val="00847AAF"/>
    <w:rsid w:val="00847B72"/>
    <w:rsid w:val="00850B2A"/>
    <w:rsid w:val="00863AAD"/>
    <w:rsid w:val="008705C9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72D0"/>
    <w:rsid w:val="008F225F"/>
    <w:rsid w:val="008F7711"/>
    <w:rsid w:val="00904D3B"/>
    <w:rsid w:val="00917E5D"/>
    <w:rsid w:val="009205A4"/>
    <w:rsid w:val="00922199"/>
    <w:rsid w:val="00923758"/>
    <w:rsid w:val="0093318D"/>
    <w:rsid w:val="00937ABB"/>
    <w:rsid w:val="00974B9E"/>
    <w:rsid w:val="009806DE"/>
    <w:rsid w:val="00984466"/>
    <w:rsid w:val="00990940"/>
    <w:rsid w:val="009A014A"/>
    <w:rsid w:val="009A086A"/>
    <w:rsid w:val="009A1B34"/>
    <w:rsid w:val="009F5181"/>
    <w:rsid w:val="00A043BC"/>
    <w:rsid w:val="00A1606D"/>
    <w:rsid w:val="00A30DE3"/>
    <w:rsid w:val="00A36F87"/>
    <w:rsid w:val="00A45FC7"/>
    <w:rsid w:val="00A468FA"/>
    <w:rsid w:val="00A63C60"/>
    <w:rsid w:val="00AA11DA"/>
    <w:rsid w:val="00AA6417"/>
    <w:rsid w:val="00AB6FB2"/>
    <w:rsid w:val="00AC10F2"/>
    <w:rsid w:val="00AD3640"/>
    <w:rsid w:val="00AD43A9"/>
    <w:rsid w:val="00AD7CCC"/>
    <w:rsid w:val="00AF17AB"/>
    <w:rsid w:val="00AF580B"/>
    <w:rsid w:val="00AF59C3"/>
    <w:rsid w:val="00AF78E4"/>
    <w:rsid w:val="00B160FB"/>
    <w:rsid w:val="00B32FB8"/>
    <w:rsid w:val="00B37090"/>
    <w:rsid w:val="00B43D3C"/>
    <w:rsid w:val="00B4660A"/>
    <w:rsid w:val="00B50D29"/>
    <w:rsid w:val="00B612CD"/>
    <w:rsid w:val="00B7706F"/>
    <w:rsid w:val="00B92F5B"/>
    <w:rsid w:val="00BB4396"/>
    <w:rsid w:val="00BB566B"/>
    <w:rsid w:val="00BB5E6F"/>
    <w:rsid w:val="00BC0193"/>
    <w:rsid w:val="00BD2945"/>
    <w:rsid w:val="00BE29BE"/>
    <w:rsid w:val="00BF2C25"/>
    <w:rsid w:val="00BF5C96"/>
    <w:rsid w:val="00C13BEA"/>
    <w:rsid w:val="00C211BA"/>
    <w:rsid w:val="00C2250D"/>
    <w:rsid w:val="00C408E3"/>
    <w:rsid w:val="00C441E1"/>
    <w:rsid w:val="00C4590B"/>
    <w:rsid w:val="00C53264"/>
    <w:rsid w:val="00C6595B"/>
    <w:rsid w:val="00C710CF"/>
    <w:rsid w:val="00C75DDC"/>
    <w:rsid w:val="00C80BCA"/>
    <w:rsid w:val="00C85279"/>
    <w:rsid w:val="00C94C1C"/>
    <w:rsid w:val="00CC1BDD"/>
    <w:rsid w:val="00CC395A"/>
    <w:rsid w:val="00CC63D3"/>
    <w:rsid w:val="00CE2A0B"/>
    <w:rsid w:val="00CF06E4"/>
    <w:rsid w:val="00D06982"/>
    <w:rsid w:val="00D344FC"/>
    <w:rsid w:val="00D362C1"/>
    <w:rsid w:val="00D47595"/>
    <w:rsid w:val="00D76E95"/>
    <w:rsid w:val="00D7796B"/>
    <w:rsid w:val="00D8197B"/>
    <w:rsid w:val="00DA70A0"/>
    <w:rsid w:val="00DE5820"/>
    <w:rsid w:val="00DE66C9"/>
    <w:rsid w:val="00DE73E6"/>
    <w:rsid w:val="00DF749C"/>
    <w:rsid w:val="00E0193E"/>
    <w:rsid w:val="00E01B43"/>
    <w:rsid w:val="00E01B55"/>
    <w:rsid w:val="00E04314"/>
    <w:rsid w:val="00E427B7"/>
    <w:rsid w:val="00E467D3"/>
    <w:rsid w:val="00E53ED3"/>
    <w:rsid w:val="00E722BE"/>
    <w:rsid w:val="00E917D3"/>
    <w:rsid w:val="00EB7A87"/>
    <w:rsid w:val="00ED445E"/>
    <w:rsid w:val="00EF183E"/>
    <w:rsid w:val="00F019F3"/>
    <w:rsid w:val="00F02E6B"/>
    <w:rsid w:val="00F11AC9"/>
    <w:rsid w:val="00F13AD9"/>
    <w:rsid w:val="00F4265F"/>
    <w:rsid w:val="00F763EB"/>
    <w:rsid w:val="00F83F3F"/>
    <w:rsid w:val="00FA432D"/>
    <w:rsid w:val="00FA70F1"/>
    <w:rsid w:val="00FB2CBF"/>
    <w:rsid w:val="00FC5390"/>
    <w:rsid w:val="00FD52A8"/>
    <w:rsid w:val="00FD732E"/>
    <w:rsid w:val="00FE0653"/>
    <w:rsid w:val="00FE1D11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11</cp:revision>
  <cp:lastPrinted>2021-05-05T12:55:00Z</cp:lastPrinted>
  <dcterms:created xsi:type="dcterms:W3CDTF">2021-05-04T12:11:00Z</dcterms:created>
  <dcterms:modified xsi:type="dcterms:W3CDTF">2021-05-05T12:57:00Z</dcterms:modified>
</cp:coreProperties>
</file>